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E7" w:rsidRPr="009E05E7" w:rsidRDefault="009E05E7" w:rsidP="00437A8E">
      <w:pPr>
        <w:spacing w:before="100" w:beforeAutospacing="1"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9E05E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ЕГЭ по русскому языку</w:t>
      </w:r>
    </w:p>
    <w:p w:rsidR="009E05E7" w:rsidRPr="00437A8E" w:rsidRDefault="00437A8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</w:pPr>
      <w:r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t xml:space="preserve">   </w:t>
      </w:r>
      <w:r w:rsidR="009E05E7"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t xml:space="preserve">Для того чтобы получить школьный аттестат, выпускнику необходимо сдать два обязательных экзамена в форме ЕГЭ — </w:t>
      </w:r>
      <w:r w:rsidR="009E05E7" w:rsidRPr="00437A8E">
        <w:rPr>
          <w:rFonts w:ascii="Verdana" w:eastAsia="Times New Roman" w:hAnsi="Verdana" w:cs="Times New Roman"/>
          <w:b/>
          <w:bCs/>
          <w:color w:val="1F262D"/>
          <w:sz w:val="20"/>
          <w:szCs w:val="20"/>
          <w:lang w:eastAsia="ru-RU"/>
        </w:rPr>
        <w:t>русский язык</w:t>
      </w:r>
      <w:r w:rsidR="009E05E7"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t xml:space="preserve"> и математику. </w:t>
      </w:r>
      <w:r w:rsidR="009E05E7"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br/>
        <w:t xml:space="preserve">По каждому из них нужно набрать не ниже минимального количества баллов. </w:t>
      </w:r>
    </w:p>
    <w:p w:rsidR="009E05E7" w:rsidRPr="00437A8E" w:rsidRDefault="009E05E7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</w:pPr>
      <w:r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t>Минимальное количество баллов по русскому языку — 36 тестовых баллов.</w:t>
      </w:r>
    </w:p>
    <w:p w:rsidR="009E05E7" w:rsidRPr="00437A8E" w:rsidRDefault="009E05E7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</w:pPr>
      <w:r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t xml:space="preserve">Результаты ЕГЭ по русскому языку обязательны при поступлении в вузы на каждое направление подготовки (специальность). </w:t>
      </w:r>
    </w:p>
    <w:p w:rsidR="009E05E7" w:rsidRDefault="00782866" w:rsidP="00437A8E">
      <w:pPr>
        <w:spacing w:after="0" w:line="240" w:lineRule="auto"/>
        <w:rPr>
          <w:sz w:val="20"/>
          <w:szCs w:val="20"/>
        </w:rPr>
      </w:pPr>
      <w:hyperlink r:id="rId5" w:tgtFrame="_blank" w:history="1">
        <w:r w:rsidR="009E05E7" w:rsidRPr="00437A8E">
          <w:rPr>
            <w:rFonts w:ascii="Verdana" w:eastAsia="Times New Roman" w:hAnsi="Verdana" w:cs="Times New Roman"/>
            <w:color w:val="0071BB"/>
            <w:sz w:val="20"/>
            <w:szCs w:val="20"/>
            <w:u w:val="single"/>
            <w:lang w:eastAsia="ru-RU"/>
          </w:rPr>
          <w:t>ЕГЭ по русскому языку</w:t>
        </w:r>
      </w:hyperlink>
      <w:r w:rsidR="009E05E7" w:rsidRPr="00437A8E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t xml:space="preserve"> - скачать </w:t>
      </w:r>
      <w:hyperlink r:id="rId6" w:tgtFrame="_blank" w:history="1">
        <w:r w:rsidR="009E05E7" w:rsidRPr="00437A8E">
          <w:rPr>
            <w:rFonts w:ascii="Verdana" w:eastAsia="Times New Roman" w:hAnsi="Verdana" w:cs="Times New Roman"/>
            <w:color w:val="0071BB"/>
            <w:sz w:val="20"/>
            <w:szCs w:val="20"/>
            <w:u w:val="single"/>
            <w:lang w:eastAsia="ru-RU"/>
          </w:rPr>
          <w:t>jpg</w:t>
        </w:r>
      </w:hyperlink>
    </w:p>
    <w:p w:rsidR="00437A8E" w:rsidRPr="00437A8E" w:rsidRDefault="00437A8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</w:pPr>
    </w:p>
    <w:p w:rsidR="00731288" w:rsidRPr="00437A8E" w:rsidRDefault="00731288" w:rsidP="00437A8E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437A8E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Как подготовиться к ЕГЭ по русскому языку</w:t>
      </w:r>
    </w:p>
    <w:p w:rsidR="00731288" w:rsidRPr="00731288" w:rsidRDefault="00437A8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      </w:t>
      </w:r>
      <w:r w:rsidR="00731288" w:rsidRPr="00731288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Задания к ЕГЭ по русскому языку — контрольные измерительные материалы (КИМ) — разработаны специалистами ФИПИ на основе школьной программы. Поэтому к экзамену можно готовиться по школьным учебникам, рекомендованным и допущенным Минобрнауки России, консультируясь при необходимости со своим учителем. </w:t>
      </w:r>
    </w:p>
    <w:p w:rsidR="00731288" w:rsidRDefault="00731288" w:rsidP="00437A8E">
      <w:pPr>
        <w:spacing w:after="0" w:line="240" w:lineRule="auto"/>
      </w:pPr>
      <w:r w:rsidRPr="00731288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Кроме того, Вы можете самостоятельно подготовиться к ЕГЭ по русскому языку, используя бесплатные демонстрационные материалы разных годов, а также Открытый банк заданий, которые можно найти на сайте ФИПИ </w:t>
      </w:r>
      <w:hyperlink r:id="rId7" w:tgtFrame="_blank" w:history="1">
        <w:r w:rsidRPr="00731288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http://www.fipi.ru/view/sections/141/docs/</w:t>
        </w:r>
      </w:hyperlink>
    </w:p>
    <w:p w:rsidR="00437A8E" w:rsidRPr="00731288" w:rsidRDefault="00437A8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69601A" w:rsidRPr="00437A8E" w:rsidRDefault="0069601A" w:rsidP="00437A8E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437A8E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Оценка экзаменационной работы</w:t>
      </w:r>
    </w:p>
    <w:p w:rsidR="0069601A" w:rsidRPr="0069601A" w:rsidRDefault="00437A8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   </w:t>
      </w:r>
      <w:r w:rsidR="0069601A"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Правильный ответ, в зависимости от сложности каждого задания, оценивается одним или несколькими баллами. Баллы, полученные за все выполненные задания, суммируются. </w:t>
      </w:r>
    </w:p>
    <w:p w:rsidR="0069601A" w:rsidRPr="0069601A" w:rsidRDefault="0069601A" w:rsidP="00437A8E">
      <w:pPr>
        <w:numPr>
          <w:ilvl w:val="1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Каждый правильный ответ в заданиях части 1 (А) приносит 1 первичный балл. Если указаны два и более ответов (в том числе правильный), неверный ответ или ответ отсутствует, ставится 0 баллов. </w:t>
      </w:r>
    </w:p>
    <w:p w:rsidR="0069601A" w:rsidRPr="0069601A" w:rsidRDefault="0069601A" w:rsidP="00437A8E">
      <w:pPr>
        <w:numPr>
          <w:ilvl w:val="1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 правильный ответ на задания В1, В2, В3, В4, В5, В6, В7 ставится 1 балл, за неверный ответ или его отсутствие — 0 баллов.</w:t>
      </w:r>
    </w:p>
    <w:p w:rsidR="0069601A" w:rsidRPr="0069601A" w:rsidRDefault="0069601A" w:rsidP="00437A8E">
      <w:pPr>
        <w:numPr>
          <w:ilvl w:val="1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Задание В8 оценивается по шкале от 0 до 4 баллов. За каждую верно указанную цифру, соответствующую номеру термина из списка, экзаменуемый получает 1 балл: </w:t>
      </w:r>
    </w:p>
    <w:p w:rsidR="0069601A" w:rsidRPr="0069601A" w:rsidRDefault="0069601A" w:rsidP="00437A8E">
      <w:pPr>
        <w:numPr>
          <w:ilvl w:val="2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4 балла: нет ошибок</w:t>
      </w:r>
    </w:p>
    <w:p w:rsidR="0069601A" w:rsidRPr="0069601A" w:rsidRDefault="0069601A" w:rsidP="00437A8E">
      <w:pPr>
        <w:numPr>
          <w:ilvl w:val="2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3 балла: допущена 1 ошибка</w:t>
      </w:r>
    </w:p>
    <w:p w:rsidR="0069601A" w:rsidRPr="0069601A" w:rsidRDefault="0069601A" w:rsidP="00437A8E">
      <w:pPr>
        <w:numPr>
          <w:ilvl w:val="2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2 балла: допущены 2 ошибки</w:t>
      </w:r>
    </w:p>
    <w:p w:rsidR="0069601A" w:rsidRPr="0069601A" w:rsidRDefault="0069601A" w:rsidP="00437A8E">
      <w:pPr>
        <w:numPr>
          <w:ilvl w:val="2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1 балл: верно указана только одна цифра</w:t>
      </w:r>
    </w:p>
    <w:p w:rsidR="0069601A" w:rsidRPr="0069601A" w:rsidRDefault="0069601A" w:rsidP="00437A8E">
      <w:pPr>
        <w:numPr>
          <w:ilvl w:val="2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0 баллов: полностью неверный ответ (неверный набор цифр) или его отсутствие). </w:t>
      </w:r>
    </w:p>
    <w:p w:rsidR="0069601A" w:rsidRPr="0069601A" w:rsidRDefault="0069601A" w:rsidP="00437A8E">
      <w:pPr>
        <w:numPr>
          <w:ilvl w:val="1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За выполнение задания части 3 (С1) максимальное количество первичных баллов — 23. </w:t>
      </w:r>
    </w:p>
    <w:p w:rsidR="0069601A" w:rsidRPr="0069601A" w:rsidRDefault="0069601A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Результаты выполнения частей 1 и 2 обрабатываются автоматически. </w:t>
      </w: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Задание части 3 © проверяют два независимых эксперта. Если эксперты расходятся в оценке работы, то назначается третий эксперт. </w:t>
      </w:r>
    </w:p>
    <w:p w:rsidR="0069601A" w:rsidRPr="0069601A" w:rsidRDefault="0069601A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Первичные баллы преобразуются в тестовый балл. </w:t>
      </w:r>
    </w:p>
    <w:p w:rsidR="0069601A" w:rsidRDefault="0069601A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9601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Максимальное количество первичных баллов за всю работу — 64 (100 тестовых баллов). </w:t>
      </w:r>
    </w:p>
    <w:p w:rsidR="00437A8E" w:rsidRPr="0069601A" w:rsidRDefault="00437A8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8C46EE" w:rsidRPr="00437A8E" w:rsidRDefault="008C46EE" w:rsidP="00437A8E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437A8E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Проверка экзаменационной работы</w:t>
      </w:r>
    </w:p>
    <w:p w:rsidR="008C46EE" w:rsidRPr="008C46EE" w:rsidRDefault="008C46E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Части 1 и 2</w:t>
      </w: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проверяются с помощью компьютера. Поэтому следует обращать внимание на правильное оформление ответов. </w:t>
      </w:r>
    </w:p>
    <w:p w:rsidR="008C46EE" w:rsidRPr="008C46EE" w:rsidRDefault="008C46EE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Часть 3 (С1)</w:t>
      </w: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Рекомендуемое время выполнения задания — 90 — 100 минут. </w:t>
      </w: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Эта небольшая письменная работа по тексту (сочинение), выполняется по исходному тексту и проверяется экспертами. </w:t>
      </w:r>
    </w:p>
    <w:p w:rsidR="008C46EE" w:rsidRPr="008C46EE" w:rsidRDefault="008C46EE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сочинение-рассуждение имеет чёткую структуру и логику и должно строиться по определённым законам: в нём должны быть тезис и аргументы;</w:t>
      </w:r>
    </w:p>
    <w:p w:rsidR="008C46EE" w:rsidRPr="008C46EE" w:rsidRDefault="008C46EE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объём сочинения — не менее 150 слов. Если в сочинении менее 70 слов, то такая работа не засчитывается (оценивается нулём баллов), задание считается </w:t>
      </w:r>
      <w:r w:rsidRPr="008C46EE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невыполненным;</w:t>
      </w: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</w:p>
    <w:p w:rsidR="008C46EE" w:rsidRPr="008C46EE" w:rsidRDefault="008C46EE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сочинение следует писать аккуратно, разборчивым почерком; </w:t>
      </w:r>
    </w:p>
    <w:p w:rsidR="008C46EE" w:rsidRPr="008C46EE" w:rsidRDefault="008C46EE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работа, написанная без опоры на прочитанный текст (не по данному тексту), не оценивается; </w:t>
      </w:r>
    </w:p>
    <w:p w:rsidR="008C46EE" w:rsidRPr="008C46EE" w:rsidRDefault="008C46EE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C46E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если сочинение представляет собой пересказанный или полностью переписанный исходный текст без каких бы то ни было комментариев, то такая работа оценивается 0 баллов. </w:t>
      </w:r>
    </w:p>
    <w:p w:rsidR="00940B8B" w:rsidRPr="00940B8B" w:rsidRDefault="00940B8B" w:rsidP="00437A8E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Рекомендации по выполнению работы 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На выполнение экзаменационной работы по русскому языку даётся 3,5 часа (210 минут).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Часть 1 (А1-А30)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Среднее время выполнения каждого задания от 1 до 3 минут. Ориентировочное время выполнения этой части работы — 60 минут.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К каждому из заданий даны 4 варианта ответа, из которых только один правильный.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lastRenderedPageBreak/>
        <w:t>Часть 2 (В1-В8)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На выполнение каждого задания требуется от 3 до 7 минут. Ориентировочное время выполнения второй части работы — 30 минут.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Старайтесь выполнить</w:t>
      </w:r>
      <w:r w:rsidRPr="00940B8B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все задания</w:t>
      </w:r>
      <w:r w:rsidRPr="00940B8B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экзаменационной работы.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Выполняйте задания в том порядке, в котором они даны. 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экономии времени пропускайте задание, которое не удаётся выполнить сразу, и переходите к следующему.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Внимательно читайте формулировку задания, до конца дочитывайте вопрос. 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Не забудьте перенести решения заданий в бланк ответов. 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Чётко следуйте инструкциям по заполнению бланков.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Не пишите сочинение по теме, пишите сочинение по прочитанному тексту. 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Композиция сочинения может быть любой. </w:t>
      </w:r>
    </w:p>
    <w:p w:rsidR="00940B8B" w:rsidRPr="00940B8B" w:rsidRDefault="00940B8B" w:rsidP="00437A8E">
      <w:pPr>
        <w:numPr>
          <w:ilvl w:val="1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 сочинении должно просматриваться Ваше коммуникативное намерение, без которого невозможна смысловая цельность. </w:t>
      </w:r>
    </w:p>
    <w:p w:rsidR="00940B8B" w:rsidRPr="00940B8B" w:rsidRDefault="00940B8B" w:rsidP="00437A8E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Оформление заданий 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общем виде все необходимые советы и разъяснения даны в «Инструкции по выполнению работы» перед вариантом КИМ. Внимательно читайте инструкции к варианту и конкретному заданию. Следование этим советам позволит вам более рационально организовать свою работу на экзамене. Инструкции помогут вам правильно оформить ответ и напомнят критерии оценивания развернутых ответов.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Кроме общей инструкции в каждой части работы даются рекомендации по поводу того, как нужно записывать ответ на задания того или иного типа. Перед выполнением заданий внимательно прочитайте инструкции к каждому типу заданий. 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Заполнение всех полей бланка следует производить исключительно по образцу написания всех символов (цифр, букв), которые обозначены в верхней части бланка.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Ответ на задание заносится только в предоставляемое для него поле бланка (для заданий А и В отведены определенные поля в бланке)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 КИМ можно делать пометы, рассматривая их как черновик. 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бланки № 1 и № 2 записываются только ответы (помет делать нельзя). Если в бланке ответов будут обнаружены дополнительные меты, кроме установленных, то такой бланк может быть снят с обработки.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 бланк № 1 аккуратно заносятся ответы на задания А и В. Советуем вписать ответы сначала в КИМ, а затем аккуратно перенести их в бланк ответов № 1 справа от номера соответствующего задания, начиная с первой клеточки, без пробелов, запятых и других дополнительных символов. 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Каждую букву (цифру) пишите в отдельной клеточке в соответствии с приведёнными в бланке образцами.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Помните о том, что краткие ответы (В) обрабатываются автоматически. Ответы на задания В пишутся без лишних добавлений (пишется термин, понятие, ключевое слово или сочетание слов из текста и т.п.). 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Ответы на задания С лучше сначала записать на черновике, а затем переписать в бланк № 2. Сочинение пишите чётко, разборчивым почерком. Помните: если вы не успели записать ответ в бланк № 2, задание считается невыполненным (черновик не проверяется).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Помните, что черновики или записи ответов в КИМ не учитываются при обработке и проверке работ. Проверяются только ответы, записанные в специальном бланке.</w:t>
      </w:r>
    </w:p>
    <w:p w:rsidR="00940B8B" w:rsidRPr="00940B8B" w:rsidRDefault="00940B8B" w:rsidP="00437A8E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ВНИМАНИЕ!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940B8B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Об оформлении задания В8 в экзаменационной работе по русскому языку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Последовательность цифр запишите в бланк ответов № 1 справа от номера задания B8, начиная с первой клеточки, 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>без пробелов, запятых и других дополнительных символов.</w:t>
      </w:r>
      <w:r w:rsidRPr="00940B8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Каждую цифру пишите в отдельной клеточке в соответствии с приведёнными в бланке образцами.</w:t>
      </w:r>
    </w:p>
    <w:p w:rsidR="00892803" w:rsidRDefault="00892803" w:rsidP="00437A8E">
      <w:pPr>
        <w:spacing w:after="0" w:line="240" w:lineRule="auto"/>
      </w:pPr>
    </w:p>
    <w:sectPr w:rsidR="00892803" w:rsidSect="0089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F80"/>
    <w:multiLevelType w:val="multilevel"/>
    <w:tmpl w:val="1E2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172E3"/>
    <w:multiLevelType w:val="multilevel"/>
    <w:tmpl w:val="8A8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76885"/>
    <w:multiLevelType w:val="multilevel"/>
    <w:tmpl w:val="2550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97BB4"/>
    <w:multiLevelType w:val="multilevel"/>
    <w:tmpl w:val="F95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178B0"/>
    <w:multiLevelType w:val="multilevel"/>
    <w:tmpl w:val="76B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288"/>
    <w:rsid w:val="00286BD6"/>
    <w:rsid w:val="00437A8E"/>
    <w:rsid w:val="0069601A"/>
    <w:rsid w:val="00731288"/>
    <w:rsid w:val="00782866"/>
    <w:rsid w:val="00892803"/>
    <w:rsid w:val="008C46EE"/>
    <w:rsid w:val="00940B8B"/>
    <w:rsid w:val="009E05E7"/>
    <w:rsid w:val="00B167AA"/>
    <w:rsid w:val="00D0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03"/>
  </w:style>
  <w:style w:type="paragraph" w:styleId="1">
    <w:name w:val="heading 1"/>
    <w:basedOn w:val="a"/>
    <w:link w:val="10"/>
    <w:uiPriority w:val="9"/>
    <w:qFormat/>
    <w:rsid w:val="009E05E7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46E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05E7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/view/sections/141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common/upload/img/infogr/EGE_rus.jpg" TargetMode="External"/><Relationship Id="rId5" Type="http://schemas.openxmlformats.org/officeDocument/2006/relationships/hyperlink" Target="http://www.ege.edu.ru/common/upload/img/infogr/EGE_rus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1</cp:lastModifiedBy>
  <cp:revision>2</cp:revision>
  <dcterms:created xsi:type="dcterms:W3CDTF">2024-10-11T02:47:00Z</dcterms:created>
  <dcterms:modified xsi:type="dcterms:W3CDTF">2024-10-11T02:47:00Z</dcterms:modified>
</cp:coreProperties>
</file>